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00" w:line="276" w:lineRule="auto"/>
        <w:jc w:val="center"/>
        <w:rPr>
          <w:rFonts w:ascii="Calibri" w:hAnsi="Calibri" w:eastAsia="Calibri" w:cs="Times New Roman"/>
          <w:b/>
          <w:color w:val="ED7D31"/>
          <w:sz w:val="48"/>
          <w:szCs w:val="48"/>
          <w:lang w:val="en-US"/>
        </w:rPr>
      </w:pPr>
    </w:p>
    <w:p>
      <w:pPr>
        <w:rPr>
          <w:sz w:val="24"/>
          <w:szCs w:val="24"/>
        </w:rPr>
      </w:pPr>
    </w:p>
    <w:p>
      <w:pPr>
        <w:rPr>
          <w:sz w:val="24"/>
          <w:szCs w:val="24"/>
        </w:rPr>
      </w:pPr>
    </w:p>
    <w:p>
      <w:pPr>
        <w:rPr>
          <w:sz w:val="24"/>
          <w:szCs w:val="24"/>
        </w:rPr>
      </w:pPr>
    </w:p>
    <w:p>
      <w:pPr>
        <w:spacing w:after="0" w:line="240" w:lineRule="auto"/>
        <w:rPr>
          <w:rFonts w:hint="default" w:eastAsia="Times New Roman" w:cs="Helvetica"/>
          <w:color w:val="222222"/>
          <w:sz w:val="24"/>
          <w:szCs w:val="24"/>
          <w:u w:val="single"/>
          <w:shd w:val="clear" w:color="auto" w:fill="FFFFFF"/>
          <w:lang w:val="en-US" w:eastAsia="en-GB"/>
        </w:rPr>
      </w:pPr>
      <w:r>
        <w:rPr>
          <w:rFonts w:eastAsia="Times New Roman" w:cs="Helvetica"/>
          <w:color w:val="222222"/>
          <w:sz w:val="24"/>
          <w:szCs w:val="24"/>
          <w:shd w:val="clear" w:color="auto" w:fill="FFFFFF"/>
          <w:lang w:val="en-US" w:eastAsia="en-GB"/>
        </w:rPr>
        <w:t>To </w:t>
      </w:r>
      <w:r>
        <w:rPr>
          <w:rFonts w:eastAsia="Times New Roman" w:cs="Helvetica"/>
          <w:b/>
          <w:bCs/>
          <w:color w:val="222222"/>
          <w:sz w:val="24"/>
          <w:szCs w:val="24"/>
          <w:shd w:val="clear" w:color="auto" w:fill="FFFFFF"/>
          <w:lang w:val="en-US" w:eastAsia="en-GB"/>
        </w:rPr>
        <w:t xml:space="preserve">:                                                                                                                                                                                                                                                                                                            </w:t>
      </w:r>
      <w:r>
        <w:rPr>
          <w:rFonts w:hint="default" w:eastAsia="Times New Roman" w:cs="Helvetica"/>
          <w:b/>
          <w:bCs/>
          <w:color w:val="222222"/>
          <w:sz w:val="24"/>
          <w:szCs w:val="24"/>
          <w:shd w:val="clear" w:color="auto" w:fill="FFFFFF"/>
          <w:lang w:val="en-US" w:eastAsia="en-GB"/>
        </w:rPr>
        <w:t>05</w:t>
      </w:r>
      <w:r>
        <w:rPr>
          <w:rFonts w:eastAsia="Times New Roman" w:cs="Helvetica"/>
          <w:b/>
          <w:bCs/>
          <w:color w:val="222222"/>
          <w:sz w:val="24"/>
          <w:szCs w:val="24"/>
          <w:shd w:val="clear" w:color="auto" w:fill="FFFFFF"/>
          <w:vertAlign w:val="superscript"/>
          <w:lang w:val="en-US" w:eastAsia="en-GB"/>
        </w:rPr>
        <w:t>TH</w:t>
      </w:r>
      <w:r>
        <w:rPr>
          <w:rFonts w:eastAsia="Times New Roman" w:cs="Helvetica"/>
          <w:b/>
          <w:bCs/>
          <w:color w:val="222222"/>
          <w:sz w:val="24"/>
          <w:szCs w:val="24"/>
          <w:shd w:val="clear" w:color="auto" w:fill="FFFFFF"/>
          <w:lang w:val="en-US" w:eastAsia="en-GB"/>
        </w:rPr>
        <w:t>/</w:t>
      </w:r>
      <w:r>
        <w:rPr>
          <w:rFonts w:hint="default" w:eastAsia="Times New Roman" w:cs="Helvetica"/>
          <w:b/>
          <w:bCs/>
          <w:color w:val="222222"/>
          <w:sz w:val="24"/>
          <w:szCs w:val="24"/>
          <w:shd w:val="clear" w:color="auto" w:fill="FFFFFF"/>
          <w:lang w:val="en-US" w:eastAsia="en-GB"/>
        </w:rPr>
        <w:t>08</w:t>
      </w:r>
      <w:r>
        <w:rPr>
          <w:rFonts w:eastAsia="Times New Roman" w:cs="Helvetica"/>
          <w:b/>
          <w:bCs/>
          <w:color w:val="222222"/>
          <w:sz w:val="24"/>
          <w:szCs w:val="24"/>
          <w:shd w:val="clear" w:color="auto" w:fill="FFFFFF"/>
          <w:lang w:val="en-US" w:eastAsia="en-GB"/>
        </w:rPr>
        <w:t>/20</w:t>
      </w:r>
      <w:r>
        <w:rPr>
          <w:rFonts w:hint="default" w:eastAsia="Times New Roman" w:cs="Helvetica"/>
          <w:b/>
          <w:bCs/>
          <w:color w:val="222222"/>
          <w:sz w:val="24"/>
          <w:szCs w:val="24"/>
          <w:shd w:val="clear" w:color="auto" w:fill="FFFFFF"/>
          <w:lang w:val="en-US" w:eastAsia="en-GB"/>
        </w:rPr>
        <w:t>20</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eastAsia="en-GB"/>
        </w:rPr>
        <w:t> </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val="en-US" w:eastAsia="en-GB"/>
        </w:rPr>
        <w:t>Nyota Tanzania Ltd</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eastAsia="en-GB"/>
        </w:rPr>
        <w:t> </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val="fr-FR" w:eastAsia="en-GB"/>
        </w:rPr>
        <w:t>Attn : Customer Service Manager</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eastAsia="en-GB"/>
        </w:rPr>
        <w:t> </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val="fr-FR" w:eastAsia="en-GB"/>
        </w:rPr>
        <w:t>Dear Sir/Madam,</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eastAsia="en-GB"/>
        </w:rPr>
        <w:t> </w:t>
      </w:r>
      <w:r>
        <w:rPr>
          <w:rFonts w:eastAsia="Times New Roman" w:cs="Helvetica"/>
          <w:color w:val="222222"/>
          <w:sz w:val="24"/>
          <w:szCs w:val="24"/>
          <w:lang w:eastAsia="en-GB"/>
        </w:rPr>
        <w:br w:type="textWrapping"/>
      </w:r>
      <w:r>
        <w:rPr>
          <w:rFonts w:eastAsia="Times New Roman" w:cs="Helvetica"/>
          <w:color w:val="222222"/>
          <w:sz w:val="24"/>
          <w:szCs w:val="24"/>
          <w:u w:val="single"/>
          <w:shd w:val="clear" w:color="auto" w:fill="FFFFFF"/>
          <w:lang w:val="en-US" w:eastAsia="en-GB"/>
        </w:rPr>
        <w:t>RE: Letter of Authorization for B/L Number 5</w:t>
      </w:r>
      <w:r>
        <w:rPr>
          <w:rFonts w:hint="default" w:eastAsia="Times New Roman" w:cs="Helvetica"/>
          <w:color w:val="222222"/>
          <w:sz w:val="24"/>
          <w:szCs w:val="24"/>
          <w:u w:val="single"/>
          <w:shd w:val="clear" w:color="auto" w:fill="FFFFFF"/>
          <w:lang w:val="en-US" w:eastAsia="en-GB"/>
        </w:rPr>
        <w:t>97877820</w:t>
      </w:r>
      <w:bookmarkStart w:id="0" w:name="_GoBack"/>
      <w:bookmarkEnd w:id="0"/>
    </w:p>
    <w:p>
      <w:pPr>
        <w:spacing w:after="0" w:line="240" w:lineRule="auto"/>
        <w:rPr>
          <w:rFonts w:eastAsia="Times New Roman" w:cs="Times New Roman"/>
          <w:sz w:val="24"/>
          <w:szCs w:val="24"/>
          <w:lang w:eastAsia="en-GB"/>
        </w:rPr>
      </w:pP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val="en-US" w:eastAsia="en-GB"/>
        </w:rPr>
        <w:t>Kindly note that we have appointed RURU COMPANY LTD of P.O. BOX 80333, DAR ES SALAAM as our clearing agent for below consignment.  </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eastAsia="en-GB"/>
        </w:rPr>
        <w:t> </w:t>
      </w:r>
    </w:p>
    <w:tbl>
      <w:tblPr>
        <w:tblStyle w:val="4"/>
        <w:tblW w:w="0" w:type="auto"/>
        <w:tblInd w:w="105"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3330"/>
        <w:gridCol w:w="3870"/>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shd w:val="clear" w:color="auto" w:fill="FFFFFF"/>
          <w:tblCellMar>
            <w:top w:w="15" w:type="dxa"/>
            <w:left w:w="15" w:type="dxa"/>
            <w:bottom w:w="15" w:type="dxa"/>
            <w:right w:w="15" w:type="dxa"/>
          </w:tblCellMar>
        </w:tblPrEx>
        <w:tc>
          <w:tcPr>
            <w:tcW w:w="3330"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after="0" w:line="240" w:lineRule="auto"/>
              <w:rPr>
                <w:rFonts w:eastAsia="Times New Roman" w:cs="Helvetica"/>
                <w:color w:val="222222"/>
                <w:sz w:val="24"/>
                <w:szCs w:val="24"/>
                <w:lang w:eastAsia="en-GB"/>
              </w:rPr>
            </w:pPr>
            <w:r>
              <w:rPr>
                <w:rFonts w:eastAsia="Times New Roman" w:cs="Helvetica"/>
                <w:color w:val="222222"/>
                <w:sz w:val="24"/>
                <w:szCs w:val="24"/>
                <w:lang w:val="en-US" w:eastAsia="en-GB"/>
              </w:rPr>
              <w:t>Bill of Lading Number</w:t>
            </w:r>
            <w:r>
              <w:rPr>
                <w:rFonts w:eastAsia="Times New Roman" w:cs="Helvetica"/>
                <w:color w:val="222222"/>
                <w:sz w:val="24"/>
                <w:szCs w:val="24"/>
                <w:lang w:eastAsia="en-GB"/>
              </w:rPr>
              <w:br w:type="textWrapping"/>
            </w:r>
            <w:r>
              <w:rPr>
                <w:rFonts w:eastAsia="Times New Roman" w:cs="Helvetica"/>
                <w:color w:val="222222"/>
                <w:sz w:val="24"/>
                <w:szCs w:val="24"/>
                <w:lang w:eastAsia="en-GB"/>
              </w:rPr>
              <w:t> </w:t>
            </w:r>
          </w:p>
        </w:tc>
        <w:tc>
          <w:tcPr>
            <w:tcW w:w="387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tcPr>
          <w:p>
            <w:pPr>
              <w:spacing w:after="0" w:line="240" w:lineRule="auto"/>
              <w:rPr>
                <w:rFonts w:eastAsia="Times New Roman" w:cs="Helvetica"/>
                <w:color w:val="222222"/>
                <w:sz w:val="24"/>
                <w:szCs w:val="24"/>
                <w:lang w:eastAsia="en-GB"/>
              </w:rPr>
            </w:pPr>
            <w:r>
              <w:rPr>
                <w:rFonts w:eastAsia="Times New Roman" w:cs="Helvetica"/>
                <w:color w:val="222222"/>
                <w:sz w:val="24"/>
                <w:szCs w:val="24"/>
                <w:lang w:eastAsia="en-GB"/>
              </w:rPr>
              <w:t> </w:t>
            </w:r>
            <w:r>
              <w:rPr>
                <w:rFonts w:hint="default" w:eastAsia="Times New Roman" w:cs="Helvetica"/>
                <w:color w:val="222222"/>
                <w:sz w:val="24"/>
                <w:szCs w:val="24"/>
                <w:lang w:val="en-US" w:eastAsia="en-GB"/>
              </w:rPr>
              <w:t>597877820</w:t>
            </w:r>
            <w:r>
              <w:rPr>
                <w:rFonts w:eastAsia="Times New Roman" w:cs="Helvetica"/>
                <w:color w:val="222222"/>
                <w:sz w:val="24"/>
                <w:szCs w:val="24"/>
                <w:lang w:eastAsia="en-GB"/>
              </w:rPr>
              <w:br w:type="textWrapping"/>
            </w:r>
            <w:r>
              <w:rPr>
                <w:rFonts w:eastAsia="Times New Roman" w:cs="Helvetica"/>
                <w:color w:val="222222"/>
                <w:sz w:val="24"/>
                <w:szCs w:val="24"/>
                <w:lang w:eastAsia="en-GB"/>
              </w:rPr>
              <w:t> </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15" w:type="dxa"/>
            <w:left w:w="15" w:type="dxa"/>
            <w:bottom w:w="15" w:type="dxa"/>
            <w:right w:w="15" w:type="dxa"/>
          </w:tblCellMar>
        </w:tblPrEx>
        <w:tc>
          <w:tcPr>
            <w:tcW w:w="333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after="0" w:line="240" w:lineRule="auto"/>
              <w:rPr>
                <w:rFonts w:eastAsia="Times New Roman" w:cs="Helvetica"/>
                <w:color w:val="222222"/>
                <w:sz w:val="24"/>
                <w:szCs w:val="24"/>
                <w:lang w:eastAsia="en-GB"/>
              </w:rPr>
            </w:pPr>
            <w:r>
              <w:rPr>
                <w:rFonts w:eastAsia="Times New Roman" w:cs="Helvetica"/>
                <w:color w:val="222222"/>
                <w:sz w:val="24"/>
                <w:szCs w:val="24"/>
                <w:lang w:val="en-US" w:eastAsia="en-GB"/>
              </w:rPr>
              <w:t>Port of Loading</w:t>
            </w:r>
            <w:r>
              <w:rPr>
                <w:rFonts w:eastAsia="Times New Roman" w:cs="Helvetica"/>
                <w:color w:val="222222"/>
                <w:sz w:val="24"/>
                <w:szCs w:val="24"/>
                <w:lang w:eastAsia="en-GB"/>
              </w:rPr>
              <w:br w:type="textWrapping"/>
            </w:r>
            <w:r>
              <w:rPr>
                <w:rFonts w:eastAsia="Times New Roman" w:cs="Helvetica"/>
                <w:color w:val="222222"/>
                <w:sz w:val="24"/>
                <w:szCs w:val="24"/>
                <w:lang w:eastAsia="en-GB"/>
              </w:rPr>
              <w:t> </w:t>
            </w:r>
          </w:p>
        </w:tc>
        <w:tc>
          <w:tcPr>
            <w:tcW w:w="387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tcPr>
          <w:p>
            <w:pPr>
              <w:spacing w:after="0" w:line="240" w:lineRule="auto"/>
              <w:rPr>
                <w:rFonts w:eastAsia="Times New Roman" w:cs="Helvetica"/>
                <w:color w:val="222222"/>
                <w:sz w:val="24"/>
                <w:szCs w:val="24"/>
                <w:lang w:eastAsia="en-GB"/>
              </w:rPr>
            </w:pPr>
            <w:r>
              <w:rPr>
                <w:rFonts w:eastAsia="Times New Roman" w:cs="Helvetica"/>
                <w:color w:val="222222"/>
                <w:sz w:val="24"/>
                <w:szCs w:val="24"/>
                <w:lang w:eastAsia="en-GB"/>
              </w:rPr>
              <w:t> </w:t>
            </w:r>
            <w:r>
              <w:rPr>
                <w:rFonts w:hint="default" w:eastAsia="Times New Roman" w:cs="Helvetica"/>
                <w:color w:val="222222"/>
                <w:sz w:val="24"/>
                <w:szCs w:val="24"/>
                <w:lang w:val="en-US" w:eastAsia="en-GB"/>
              </w:rPr>
              <w:t>LE HAVRE</w:t>
            </w:r>
            <w:r>
              <w:rPr>
                <w:rFonts w:eastAsia="Times New Roman" w:cs="Helvetica"/>
                <w:color w:val="222222"/>
                <w:sz w:val="24"/>
                <w:szCs w:val="24"/>
                <w:lang w:eastAsia="en-GB"/>
              </w:rPr>
              <w:br w:type="textWrapping"/>
            </w:r>
            <w:r>
              <w:rPr>
                <w:rFonts w:eastAsia="Times New Roman" w:cs="Helvetica"/>
                <w:color w:val="222222"/>
                <w:sz w:val="24"/>
                <w:szCs w:val="24"/>
                <w:lang w:eastAsia="en-GB"/>
              </w:rPr>
              <w:t> </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15" w:type="dxa"/>
            <w:left w:w="15" w:type="dxa"/>
            <w:bottom w:w="15" w:type="dxa"/>
            <w:right w:w="15" w:type="dxa"/>
          </w:tblCellMar>
        </w:tblPrEx>
        <w:tc>
          <w:tcPr>
            <w:tcW w:w="333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after="0" w:line="240" w:lineRule="auto"/>
              <w:rPr>
                <w:rFonts w:eastAsia="Times New Roman" w:cs="Helvetica"/>
                <w:color w:val="222222"/>
                <w:sz w:val="24"/>
                <w:szCs w:val="24"/>
                <w:lang w:eastAsia="en-GB"/>
              </w:rPr>
            </w:pPr>
            <w:r>
              <w:rPr>
                <w:rFonts w:eastAsia="Times New Roman" w:cs="Helvetica"/>
                <w:color w:val="222222"/>
                <w:sz w:val="24"/>
                <w:szCs w:val="24"/>
                <w:lang w:val="en-US" w:eastAsia="en-GB"/>
              </w:rPr>
              <w:t>Place of Destination</w:t>
            </w:r>
            <w:r>
              <w:rPr>
                <w:rFonts w:eastAsia="Times New Roman" w:cs="Helvetica"/>
                <w:color w:val="222222"/>
                <w:sz w:val="24"/>
                <w:szCs w:val="24"/>
                <w:lang w:eastAsia="en-GB"/>
              </w:rPr>
              <w:br w:type="textWrapping"/>
            </w:r>
            <w:r>
              <w:rPr>
                <w:rFonts w:eastAsia="Times New Roman" w:cs="Helvetica"/>
                <w:color w:val="222222"/>
                <w:sz w:val="24"/>
                <w:szCs w:val="24"/>
                <w:lang w:eastAsia="en-GB"/>
              </w:rPr>
              <w:t> </w:t>
            </w:r>
          </w:p>
        </w:tc>
        <w:tc>
          <w:tcPr>
            <w:tcW w:w="387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tcPr>
          <w:p>
            <w:pPr>
              <w:spacing w:after="0" w:line="240" w:lineRule="auto"/>
              <w:rPr>
                <w:rFonts w:eastAsia="Times New Roman" w:cs="Helvetica"/>
                <w:color w:val="222222"/>
                <w:sz w:val="24"/>
                <w:szCs w:val="24"/>
                <w:lang w:eastAsia="en-GB"/>
              </w:rPr>
            </w:pPr>
            <w:r>
              <w:rPr>
                <w:rFonts w:eastAsia="Times New Roman" w:cs="Helvetica"/>
                <w:color w:val="222222"/>
                <w:sz w:val="24"/>
                <w:szCs w:val="24"/>
                <w:lang w:eastAsia="en-GB"/>
              </w:rPr>
              <w:t> </w:t>
            </w:r>
            <w:r>
              <w:rPr>
                <w:rFonts w:hint="default" w:eastAsia="Times New Roman" w:cs="Helvetica"/>
                <w:color w:val="222222"/>
                <w:sz w:val="24"/>
                <w:szCs w:val="24"/>
                <w:lang w:val="en-US" w:eastAsia="en-GB"/>
              </w:rPr>
              <w:t>DAR ES SALAAM</w:t>
            </w:r>
            <w:r>
              <w:rPr>
                <w:rFonts w:eastAsia="Times New Roman" w:cs="Helvetica"/>
                <w:color w:val="222222"/>
                <w:sz w:val="24"/>
                <w:szCs w:val="24"/>
                <w:lang w:eastAsia="en-GB"/>
              </w:rPr>
              <w:br w:type="textWrapping"/>
            </w:r>
            <w:r>
              <w:rPr>
                <w:rFonts w:eastAsia="Times New Roman" w:cs="Helvetica"/>
                <w:color w:val="222222"/>
                <w:sz w:val="24"/>
                <w:szCs w:val="24"/>
                <w:lang w:eastAsia="en-GB"/>
              </w:rPr>
              <w:t> </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15" w:type="dxa"/>
            <w:left w:w="15" w:type="dxa"/>
            <w:bottom w:w="15" w:type="dxa"/>
            <w:right w:w="15" w:type="dxa"/>
          </w:tblCellMar>
        </w:tblPrEx>
        <w:tc>
          <w:tcPr>
            <w:tcW w:w="333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after="0" w:line="240" w:lineRule="auto"/>
              <w:rPr>
                <w:rFonts w:eastAsia="Times New Roman" w:cs="Helvetica"/>
                <w:color w:val="222222"/>
                <w:sz w:val="24"/>
                <w:szCs w:val="24"/>
                <w:lang w:eastAsia="en-GB"/>
              </w:rPr>
            </w:pPr>
            <w:r>
              <w:rPr>
                <w:rFonts w:eastAsia="Times New Roman" w:cs="Helvetica"/>
                <w:color w:val="222222"/>
                <w:sz w:val="24"/>
                <w:szCs w:val="24"/>
                <w:lang w:val="en-US" w:eastAsia="en-GB"/>
              </w:rPr>
              <w:t>Number(s) of Container(s) and Size</w:t>
            </w:r>
            <w:r>
              <w:rPr>
                <w:rFonts w:eastAsia="Times New Roman" w:cs="Helvetica"/>
                <w:color w:val="222222"/>
                <w:sz w:val="24"/>
                <w:szCs w:val="24"/>
                <w:lang w:eastAsia="en-GB"/>
              </w:rPr>
              <w:br w:type="textWrapping"/>
            </w:r>
            <w:r>
              <w:rPr>
                <w:rFonts w:eastAsia="Times New Roman" w:cs="Helvetica"/>
                <w:color w:val="222222"/>
                <w:sz w:val="24"/>
                <w:szCs w:val="24"/>
                <w:lang w:eastAsia="en-GB"/>
              </w:rPr>
              <w:t> </w:t>
            </w:r>
          </w:p>
        </w:tc>
        <w:tc>
          <w:tcPr>
            <w:tcW w:w="387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tcPr>
          <w:p>
            <w:pPr>
              <w:spacing w:after="0" w:line="240" w:lineRule="auto"/>
              <w:rPr>
                <w:rFonts w:eastAsia="Times New Roman" w:cs="Helvetica"/>
                <w:color w:val="222222"/>
                <w:sz w:val="24"/>
                <w:szCs w:val="24"/>
                <w:lang w:eastAsia="en-GB"/>
              </w:rPr>
            </w:pPr>
            <w:r>
              <w:rPr>
                <w:rFonts w:eastAsia="Times New Roman" w:cs="Helvetica"/>
                <w:color w:val="222222"/>
                <w:sz w:val="24"/>
                <w:szCs w:val="24"/>
                <w:lang w:eastAsia="en-GB"/>
              </w:rPr>
              <w:t> </w:t>
            </w:r>
            <w:r>
              <w:rPr>
                <w:rFonts w:hint="default" w:eastAsia="Times New Roman" w:cs="Helvetica"/>
                <w:color w:val="222222"/>
                <w:sz w:val="24"/>
                <w:szCs w:val="24"/>
                <w:lang w:val="en-US" w:eastAsia="en-GB"/>
              </w:rPr>
              <w:t>1</w:t>
            </w:r>
            <w:r>
              <w:rPr>
                <w:rFonts w:eastAsia="Times New Roman" w:cs="Helvetica"/>
                <w:color w:val="222222"/>
                <w:sz w:val="24"/>
                <w:szCs w:val="24"/>
                <w:lang w:eastAsia="en-GB"/>
              </w:rPr>
              <w:t xml:space="preserve">* </w:t>
            </w:r>
            <w:r>
              <w:rPr>
                <w:rFonts w:hint="default" w:eastAsia="Times New Roman" w:cs="Helvetica"/>
                <w:color w:val="222222"/>
                <w:sz w:val="24"/>
                <w:szCs w:val="24"/>
                <w:lang w:val="en-US" w:eastAsia="en-GB"/>
              </w:rPr>
              <w:t>2</w:t>
            </w:r>
            <w:r>
              <w:rPr>
                <w:rFonts w:eastAsia="Times New Roman" w:cs="Helvetica"/>
                <w:color w:val="222222"/>
                <w:sz w:val="24"/>
                <w:szCs w:val="24"/>
                <w:lang w:eastAsia="en-GB"/>
              </w:rPr>
              <w:t>0’</w:t>
            </w:r>
            <w:r>
              <w:rPr>
                <w:rFonts w:eastAsia="Times New Roman" w:cs="Helvetica"/>
                <w:color w:val="222222"/>
                <w:sz w:val="24"/>
                <w:szCs w:val="24"/>
                <w:lang w:eastAsia="en-GB"/>
              </w:rPr>
              <w:br w:type="textWrapping"/>
            </w:r>
            <w:r>
              <w:rPr>
                <w:rFonts w:eastAsia="Times New Roman" w:cs="Helvetica"/>
                <w:color w:val="222222"/>
                <w:sz w:val="24"/>
                <w:szCs w:val="24"/>
                <w:lang w:eastAsia="en-GB"/>
              </w:rPr>
              <w:t> </w:t>
            </w:r>
          </w:p>
        </w:tc>
      </w:tr>
    </w:tbl>
    <w:p>
      <w:pPr>
        <w:spacing w:after="0"/>
        <w:contextualSpacing/>
        <w:rPr>
          <w:rFonts w:eastAsia="Calibri" w:cs="Courier New"/>
          <w:b/>
          <w:color w:val="0070C0"/>
          <w:sz w:val="24"/>
          <w:szCs w:val="24"/>
          <w:lang w:val="en-US"/>
        </w:rPr>
      </w:pPr>
      <w:r>
        <w:rPr>
          <w:rFonts w:eastAsia="Times New Roman" w:cs="Helvetica"/>
          <w:color w:val="222222"/>
          <w:sz w:val="24"/>
          <w:szCs w:val="24"/>
          <w:shd w:val="clear" w:color="auto" w:fill="FFFFFF"/>
          <w:lang w:eastAsia="en-GB"/>
        </w:rPr>
        <w:t> </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val="en-US" w:eastAsia="en-GB"/>
        </w:rPr>
        <w:t>By this letter and in consideration of your agreement to release to the above party, we hereby undertake and agree to indemnify you, Nyota Tanzania Ltd and your principals fully, against all consequences and/or liabilities of any kind whatsoever directly arising from or relating to the said release.</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eastAsia="en-GB"/>
        </w:rPr>
        <w:t> </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eastAsia="en-GB"/>
        </w:rPr>
        <w:t> </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val="en-US" w:eastAsia="en-GB"/>
        </w:rPr>
        <w:t>Yours faithfully,</w:t>
      </w:r>
      <w:r>
        <w:rPr>
          <w:rFonts w:eastAsia="Times New Roman" w:cs="Helvetica"/>
          <w:color w:val="222222"/>
          <w:sz w:val="24"/>
          <w:szCs w:val="24"/>
          <w:lang w:eastAsia="en-GB"/>
        </w:rPr>
        <w:br w:type="textWrapping"/>
      </w:r>
      <w:r>
        <w:rPr>
          <w:rFonts w:eastAsia="Times New Roman" w:cs="Helvetica"/>
          <w:color w:val="222222"/>
          <w:sz w:val="24"/>
          <w:szCs w:val="24"/>
          <w:shd w:val="clear" w:color="auto" w:fill="FFFFFF"/>
          <w:lang w:eastAsia="en-GB"/>
        </w:rPr>
        <w:t> </w:t>
      </w:r>
      <w:r>
        <w:rPr>
          <w:rFonts w:eastAsia="Times New Roman" w:cs="Helvetica"/>
          <w:color w:val="222222"/>
          <w:sz w:val="24"/>
          <w:szCs w:val="24"/>
          <w:lang w:eastAsia="en-GB"/>
        </w:rPr>
        <w:br w:type="textWrapping"/>
      </w:r>
      <w:r>
        <w:rPr>
          <w:rFonts w:eastAsia="Calibri" w:cs="Courier New"/>
          <w:b/>
          <w:color w:val="0070C0"/>
          <w:sz w:val="24"/>
          <w:szCs w:val="24"/>
          <w:lang w:val="en-US"/>
        </w:rPr>
        <w:t>……………………………………..</w:t>
      </w:r>
    </w:p>
    <w:p>
      <w:pPr>
        <w:spacing w:after="0" w:line="276" w:lineRule="auto"/>
        <w:contextualSpacing/>
        <w:rPr>
          <w:rFonts w:hint="default" w:eastAsia="Calibri" w:cs="Courier New"/>
          <w:b/>
          <w:color w:val="0070C0"/>
          <w:sz w:val="24"/>
          <w:szCs w:val="24"/>
          <w:lang w:val="en-GB"/>
        </w:rPr>
      </w:pPr>
      <w:r>
        <w:rPr>
          <w:rFonts w:hint="default" w:eastAsia="Calibri" w:cs="Courier New"/>
          <w:b/>
          <w:color w:val="0070C0"/>
          <w:sz w:val="24"/>
          <w:szCs w:val="24"/>
          <w:lang w:val="en-GB"/>
        </w:rPr>
        <w:t xml:space="preserve">Alern Mteta </w:t>
      </w:r>
    </w:p>
    <w:p>
      <w:pPr>
        <w:spacing w:after="0" w:line="276" w:lineRule="auto"/>
        <w:contextualSpacing/>
        <w:rPr>
          <w:rFonts w:eastAsia="Calibri" w:cs="Courier New"/>
          <w:b/>
          <w:color w:val="0070C0"/>
          <w:sz w:val="24"/>
          <w:szCs w:val="24"/>
          <w:lang w:val="en-US"/>
        </w:rPr>
      </w:pPr>
      <w:r>
        <w:rPr>
          <w:rFonts w:eastAsia="Calibri" w:cs="Courier New"/>
          <w:b/>
          <w:color w:val="0070C0"/>
          <w:sz w:val="24"/>
          <w:szCs w:val="24"/>
          <w:lang w:val="en-US"/>
        </w:rPr>
        <w:t>(operation manager)</w:t>
      </w:r>
    </w:p>
    <w:p>
      <w:pPr>
        <w:rPr>
          <w:sz w:val="24"/>
          <w:szCs w:val="24"/>
        </w:rPr>
      </w:pPr>
      <w:r>
        <w:rPr>
          <w:rFonts w:eastAsia="Times New Roman" w:cs="Helvetica"/>
          <w:color w:val="222222"/>
          <w:sz w:val="24"/>
          <w:szCs w:val="24"/>
          <w:shd w:val="clear" w:color="auto" w:fill="FFFFFF"/>
          <w:lang w:eastAsia="en-GB"/>
        </w:rPr>
        <w:t> </w:t>
      </w:r>
      <w:r>
        <w:rPr>
          <w:rFonts w:eastAsia="Times New Roman" w:cs="Helvetica"/>
          <w:color w:val="222222"/>
          <w:sz w:val="24"/>
          <w:szCs w:val="24"/>
          <w:lang w:eastAsia="en-GB"/>
        </w:rPr>
        <w:br w:type="textWrapping"/>
      </w: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Calibri Light">
    <w:panose1 w:val="020F0302020204030204"/>
    <w:charset w:val="00"/>
    <w:family w:val="swiss"/>
    <w:pitch w:val="default"/>
    <w:sig w:usb0="A00002EF" w:usb1="4000207B" w:usb2="00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DAD"/>
    <w:rsid w:val="001565B6"/>
    <w:rsid w:val="00656DAD"/>
    <w:rsid w:val="00660F3E"/>
    <w:rsid w:val="00A01ABD"/>
    <w:rsid w:val="00CF08DA"/>
    <w:rsid w:val="00F8151E"/>
    <w:rsid w:val="032F2009"/>
    <w:rsid w:val="6DA87A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3">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alloon Text"/>
    <w:basedOn w:val="1"/>
    <w:link w:val="5"/>
    <w:semiHidden/>
    <w:unhideWhenUsed/>
    <w:uiPriority w:val="99"/>
    <w:pPr>
      <w:spacing w:after="0" w:line="240" w:lineRule="auto"/>
    </w:pPr>
    <w:rPr>
      <w:rFonts w:ascii="Segoe UI" w:hAnsi="Segoe UI" w:cs="Segoe UI"/>
      <w:sz w:val="18"/>
      <w:szCs w:val="18"/>
    </w:rPr>
  </w:style>
  <w:style w:type="character" w:customStyle="1" w:styleId="5">
    <w:name w:val="Balloon Text Char"/>
    <w:basedOn w:val="3"/>
    <w:link w:val="2"/>
    <w:semiHidden/>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TEMAOS</Company>
  <Pages>2</Pages>
  <Words>171</Words>
  <Characters>977</Characters>
  <Lines>8</Lines>
  <Paragraphs>2</Paragraphs>
  <TotalTime>75</TotalTime>
  <ScaleCrop>false</ScaleCrop>
  <LinksUpToDate>false</LinksUpToDate>
  <CharactersWithSpaces>1146</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2019-11-26T06:01:00Z</dcterms:created>
  <dc:creator>USER</dc:creator>
  <cp:lastModifiedBy>jdennis</cp:lastModifiedBy>
  <cp:lastPrinted>2020-08-09T08:56:14Z</cp:lastPrinted>
  <dcterms:modified xsi:type="dcterms:W3CDTF">2020-08-09T09:13:13Z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1033-11.2.0.9453</vt:lpwstr>
  </property>
</Properties>
</file>